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3" w:rsidRDefault="00613B63" w:rsidP="00613B63">
      <w:pPr>
        <w:pStyle w:val="2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Материально – технические и </w:t>
      </w:r>
      <w:proofErr w:type="spellStart"/>
      <w:proofErr w:type="gramStart"/>
      <w:r>
        <w:rPr>
          <w:b/>
          <w:bCs/>
          <w:sz w:val="32"/>
          <w:szCs w:val="32"/>
        </w:rPr>
        <w:t>медико</w:t>
      </w:r>
      <w:proofErr w:type="spellEnd"/>
      <w:r>
        <w:rPr>
          <w:b/>
          <w:bCs/>
          <w:sz w:val="32"/>
          <w:szCs w:val="32"/>
        </w:rPr>
        <w:t xml:space="preserve"> – социальные</w:t>
      </w:r>
      <w:proofErr w:type="gramEnd"/>
    </w:p>
    <w:p w:rsidR="00613B63" w:rsidRDefault="00613B63" w:rsidP="00613B63">
      <w:pPr>
        <w:pStyle w:val="2"/>
        <w:ind w:firstLine="0"/>
        <w:jc w:val="center"/>
      </w:pPr>
      <w:r>
        <w:rPr>
          <w:b/>
          <w:bCs/>
          <w:sz w:val="32"/>
          <w:szCs w:val="32"/>
        </w:rPr>
        <w:t>условия пребывания детей</w:t>
      </w:r>
      <w:r>
        <w:rPr>
          <w:b/>
          <w:bCs/>
        </w:rPr>
        <w:t>.</w:t>
      </w:r>
    </w:p>
    <w:p w:rsidR="00613B63" w:rsidRDefault="00613B63" w:rsidP="00613B63">
      <w:pPr>
        <w:pStyle w:val="2"/>
        <w:ind w:firstLine="0"/>
        <w:jc w:val="center"/>
        <w:rPr>
          <w:b/>
          <w:bCs/>
        </w:rPr>
      </w:pPr>
    </w:p>
    <w:p w:rsidR="00613B63" w:rsidRDefault="00613B63" w:rsidP="00613B63">
      <w:pPr>
        <w:pStyle w:val="2"/>
        <w:ind w:firstLine="708"/>
        <w:jc w:val="both"/>
        <w:rPr>
          <w:bCs/>
        </w:rPr>
      </w:pPr>
      <w:r>
        <w:rPr>
          <w:bCs/>
        </w:rPr>
        <w:t xml:space="preserve">Материально – технические условия детского сада отвечают требованиям современного дошкольного образования. Для проведения </w:t>
      </w:r>
      <w:proofErr w:type="spellStart"/>
      <w:r>
        <w:rPr>
          <w:bCs/>
        </w:rPr>
        <w:t>воспитательно</w:t>
      </w:r>
      <w:proofErr w:type="spellEnd"/>
      <w:r>
        <w:rPr>
          <w:bCs/>
        </w:rPr>
        <w:t xml:space="preserve"> – образовательного процесса, </w:t>
      </w:r>
      <w:proofErr w:type="spellStart"/>
      <w:r>
        <w:rPr>
          <w:bCs/>
        </w:rPr>
        <w:t>лечебно</w:t>
      </w:r>
      <w:proofErr w:type="spellEnd"/>
      <w:r>
        <w:rPr>
          <w:bCs/>
        </w:rPr>
        <w:t xml:space="preserve"> – оздоровительных мероприятий, в детском саду создана дифференцированная среда, представленная следующим набором помещений:</w:t>
      </w:r>
    </w:p>
    <w:p w:rsidR="00613B63" w:rsidRDefault="00613B63" w:rsidP="00613B63">
      <w:pPr>
        <w:pStyle w:val="2"/>
        <w:ind w:firstLine="0"/>
        <w:jc w:val="both"/>
        <w:rPr>
          <w:bCs/>
          <w:i/>
        </w:rPr>
      </w:pPr>
      <w:r>
        <w:rPr>
          <w:bCs/>
          <w:i/>
        </w:rPr>
        <w:t>Помещения для организации образовательной деятельности:</w:t>
      </w:r>
    </w:p>
    <w:p w:rsidR="00613B63" w:rsidRDefault="00613B63" w:rsidP="00613B63">
      <w:pPr>
        <w:pStyle w:val="2"/>
        <w:numPr>
          <w:ilvl w:val="0"/>
          <w:numId w:val="1"/>
        </w:numPr>
        <w:jc w:val="both"/>
        <w:rPr>
          <w:bCs/>
        </w:rPr>
      </w:pPr>
      <w:r>
        <w:rPr>
          <w:bCs/>
        </w:rPr>
        <w:t>Групповые комнаты, раздевалки, санузлы, спальни, (3 группы)</w:t>
      </w:r>
    </w:p>
    <w:p w:rsidR="00613B63" w:rsidRDefault="00613B63" w:rsidP="00613B63">
      <w:pPr>
        <w:pStyle w:val="2"/>
        <w:numPr>
          <w:ilvl w:val="0"/>
          <w:numId w:val="1"/>
        </w:numPr>
        <w:jc w:val="both"/>
        <w:rPr>
          <w:bCs/>
        </w:rPr>
      </w:pPr>
      <w:r>
        <w:rPr>
          <w:bCs/>
        </w:rPr>
        <w:t>Музыкальный зал</w:t>
      </w:r>
    </w:p>
    <w:p w:rsidR="00613B63" w:rsidRDefault="00613B63" w:rsidP="00613B63">
      <w:pPr>
        <w:pStyle w:val="2"/>
        <w:numPr>
          <w:ilvl w:val="0"/>
          <w:numId w:val="1"/>
        </w:numPr>
        <w:jc w:val="both"/>
        <w:rPr>
          <w:bCs/>
        </w:rPr>
      </w:pPr>
      <w:r>
        <w:rPr>
          <w:bCs/>
        </w:rPr>
        <w:t>спортивный  зал</w:t>
      </w:r>
    </w:p>
    <w:p w:rsidR="00613B63" w:rsidRDefault="00613B63" w:rsidP="00613B63">
      <w:pPr>
        <w:pStyle w:val="2"/>
        <w:ind w:firstLine="0"/>
        <w:jc w:val="both"/>
        <w:rPr>
          <w:bCs/>
        </w:rPr>
      </w:pPr>
    </w:p>
    <w:p w:rsidR="00613B63" w:rsidRDefault="00613B63" w:rsidP="00613B63">
      <w:pPr>
        <w:pStyle w:val="2"/>
        <w:ind w:firstLine="0"/>
        <w:rPr>
          <w:bCs/>
          <w:i/>
        </w:rPr>
      </w:pPr>
      <w:r>
        <w:rPr>
          <w:bCs/>
          <w:i/>
        </w:rPr>
        <w:t xml:space="preserve">Помещения для проведения </w:t>
      </w:r>
      <w:proofErr w:type="spellStart"/>
      <w:r>
        <w:rPr>
          <w:bCs/>
          <w:i/>
        </w:rPr>
        <w:t>лечебно</w:t>
      </w:r>
      <w:proofErr w:type="spellEnd"/>
      <w:r>
        <w:rPr>
          <w:bCs/>
          <w:i/>
        </w:rPr>
        <w:t xml:space="preserve"> – оздоровительной работы с детьми:</w:t>
      </w:r>
    </w:p>
    <w:p w:rsidR="00613B63" w:rsidRDefault="00613B63" w:rsidP="00613B63">
      <w:pPr>
        <w:pStyle w:val="2"/>
        <w:numPr>
          <w:ilvl w:val="0"/>
          <w:numId w:val="2"/>
        </w:numPr>
        <w:rPr>
          <w:bCs/>
        </w:rPr>
      </w:pPr>
      <w:r>
        <w:rPr>
          <w:bCs/>
        </w:rPr>
        <w:t>Медицинский блок (кабинет медицинской сестры, изолятор, процедурный кабинет)</w:t>
      </w:r>
    </w:p>
    <w:p w:rsidR="00613B63" w:rsidRDefault="00613B63" w:rsidP="00613B63">
      <w:pPr>
        <w:pStyle w:val="2"/>
        <w:ind w:left="720" w:firstLine="0"/>
        <w:rPr>
          <w:bCs/>
        </w:rPr>
      </w:pPr>
    </w:p>
    <w:p w:rsidR="00613B63" w:rsidRDefault="00613B63" w:rsidP="00613B63">
      <w:pPr>
        <w:pStyle w:val="2"/>
        <w:ind w:firstLine="0"/>
        <w:rPr>
          <w:bCs/>
          <w:i/>
        </w:rPr>
      </w:pPr>
      <w:r>
        <w:rPr>
          <w:bCs/>
          <w:i/>
        </w:rPr>
        <w:t>На участке детского сада имеются:</w:t>
      </w:r>
    </w:p>
    <w:p w:rsidR="00613B63" w:rsidRDefault="00613B63" w:rsidP="00613B63">
      <w:pPr>
        <w:pStyle w:val="2"/>
        <w:numPr>
          <w:ilvl w:val="0"/>
          <w:numId w:val="2"/>
        </w:numPr>
        <w:rPr>
          <w:bCs/>
        </w:rPr>
      </w:pPr>
      <w:r>
        <w:rPr>
          <w:bCs/>
        </w:rPr>
        <w:t>Прогулочные веранды</w:t>
      </w:r>
    </w:p>
    <w:p w:rsidR="00613B63" w:rsidRDefault="00613B63" w:rsidP="00613B63">
      <w:pPr>
        <w:pStyle w:val="2"/>
        <w:numPr>
          <w:ilvl w:val="0"/>
          <w:numId w:val="2"/>
        </w:numPr>
        <w:rPr>
          <w:bCs/>
        </w:rPr>
      </w:pPr>
      <w:r>
        <w:rPr>
          <w:bCs/>
        </w:rPr>
        <w:t xml:space="preserve">Спортивно – игровая площадка, </w:t>
      </w:r>
      <w:proofErr w:type="gramStart"/>
      <w:r>
        <w:rPr>
          <w:bCs/>
        </w:rPr>
        <w:t>оборудованные</w:t>
      </w:r>
      <w:proofErr w:type="gramEnd"/>
      <w:r>
        <w:rPr>
          <w:bCs/>
        </w:rPr>
        <w:t xml:space="preserve"> современным игровым, физкультурным инвентарём</w:t>
      </w:r>
    </w:p>
    <w:p w:rsidR="00613B63" w:rsidRDefault="00613B63" w:rsidP="00613B63">
      <w:pPr>
        <w:pStyle w:val="2"/>
        <w:numPr>
          <w:ilvl w:val="0"/>
          <w:numId w:val="2"/>
        </w:numPr>
        <w:rPr>
          <w:bCs/>
        </w:rPr>
      </w:pPr>
      <w:r>
        <w:rPr>
          <w:bCs/>
        </w:rPr>
        <w:t>Цветники</w:t>
      </w:r>
    </w:p>
    <w:p w:rsidR="00613B63" w:rsidRDefault="00613B63" w:rsidP="00613B63">
      <w:pPr>
        <w:pStyle w:val="2"/>
        <w:numPr>
          <w:ilvl w:val="0"/>
          <w:numId w:val="2"/>
        </w:numPr>
        <w:rPr>
          <w:bCs/>
        </w:rPr>
      </w:pPr>
      <w:r>
        <w:rPr>
          <w:bCs/>
        </w:rPr>
        <w:t>Огород</w:t>
      </w:r>
    </w:p>
    <w:p w:rsidR="00613B63" w:rsidRDefault="00613B63" w:rsidP="00613B63">
      <w:pPr>
        <w:pStyle w:val="2"/>
        <w:ind w:left="720" w:firstLine="0"/>
        <w:rPr>
          <w:bCs/>
        </w:rPr>
      </w:pPr>
    </w:p>
    <w:p w:rsidR="00613B63" w:rsidRDefault="00613B63" w:rsidP="00613B63">
      <w:pPr>
        <w:pStyle w:val="2"/>
        <w:ind w:firstLine="360"/>
        <w:jc w:val="both"/>
        <w:rPr>
          <w:bCs/>
        </w:rPr>
      </w:pPr>
      <w:r>
        <w:rPr>
          <w:bCs/>
        </w:rPr>
        <w:t xml:space="preserve">В </w:t>
      </w:r>
      <w:r>
        <w:rPr>
          <w:bCs/>
        </w:rPr>
        <w:t>2016 учебном году в групповых ячейках обновлено  спортивное оборудование</w:t>
      </w:r>
      <w:bookmarkStart w:id="0" w:name="_GoBack"/>
      <w:bookmarkEnd w:id="0"/>
      <w:r>
        <w:rPr>
          <w:bCs/>
        </w:rPr>
        <w:t>. Каждая групповая комната имеет индивидуальный интерьер, специально подобран игровой и учебный материал, который соответствует возрастным показателям и реализуемой Программы.</w:t>
      </w:r>
    </w:p>
    <w:p w:rsidR="00613B63" w:rsidRDefault="00613B63" w:rsidP="00613B63">
      <w:pPr>
        <w:pStyle w:val="2"/>
        <w:tabs>
          <w:tab w:val="left" w:pos="7125"/>
        </w:tabs>
        <w:ind w:firstLine="0"/>
        <w:jc w:val="both"/>
        <w:rPr>
          <w:b/>
          <w:bCs/>
        </w:rPr>
      </w:pPr>
      <w:r>
        <w:rPr>
          <w:b/>
          <w:bCs/>
        </w:rPr>
        <w:tab/>
      </w:r>
    </w:p>
    <w:p w:rsidR="00613B63" w:rsidRDefault="00613B63" w:rsidP="00613B63">
      <w:pPr>
        <w:pStyle w:val="2"/>
        <w:tabs>
          <w:tab w:val="left" w:pos="7125"/>
        </w:tabs>
        <w:ind w:firstLine="0"/>
        <w:rPr>
          <w:b/>
          <w:bCs/>
        </w:rPr>
      </w:pPr>
    </w:p>
    <w:p w:rsidR="004C1535" w:rsidRDefault="004C1535"/>
    <w:sectPr w:rsidR="004C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4E6F"/>
    <w:multiLevelType w:val="multilevel"/>
    <w:tmpl w:val="6D9C7E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500AA7"/>
    <w:multiLevelType w:val="multilevel"/>
    <w:tmpl w:val="D7241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31"/>
    <w:rsid w:val="00336331"/>
    <w:rsid w:val="004C1535"/>
    <w:rsid w:val="006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3B63"/>
    <w:pPr>
      <w:suppressAutoHyphens/>
      <w:autoSpaceDN w:val="0"/>
      <w:spacing w:after="0" w:line="260" w:lineRule="atLeast"/>
      <w:ind w:firstLine="567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character" w:customStyle="1" w:styleId="20">
    <w:name w:val="Основной текст с отступом 2 Знак"/>
    <w:basedOn w:val="a0"/>
    <w:link w:val="2"/>
    <w:semiHidden/>
    <w:rsid w:val="00613B63"/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3B63"/>
    <w:pPr>
      <w:suppressAutoHyphens/>
      <w:autoSpaceDN w:val="0"/>
      <w:spacing w:after="0" w:line="260" w:lineRule="atLeast"/>
      <w:ind w:firstLine="567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character" w:customStyle="1" w:styleId="20">
    <w:name w:val="Основной текст с отступом 2 Знак"/>
    <w:basedOn w:val="a0"/>
    <w:link w:val="2"/>
    <w:semiHidden/>
    <w:rsid w:val="00613B63"/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2016-11-25T12:37:00Z</dcterms:created>
  <dcterms:modified xsi:type="dcterms:W3CDTF">2016-11-25T12:37:00Z</dcterms:modified>
</cp:coreProperties>
</file>